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6CF" w:rsidRDefault="009876CF" w:rsidP="009876CF">
      <w:pPr>
        <w:shd w:val="clear" w:color="auto" w:fill="FFFFFF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Лекция 4</w:t>
      </w:r>
    </w:p>
    <w:p w:rsidR="009876CF" w:rsidRPr="009876CF" w:rsidRDefault="009876CF" w:rsidP="009876CF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 w:rsidRPr="009876C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Машинный перевод и понимание текстов на естественном языке.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Началом работ по </w:t>
      </w:r>
      <w:bookmarkStart w:id="1" w:name="keyword190"/>
      <w:bookmarkEnd w:id="1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машинному переводу</w:t>
      </w:r>
      <w:r w:rsidRPr="009876CF">
        <w:rPr>
          <w:rFonts w:ascii="Tahoma" w:eastAsia="Times New Roman" w:hAnsi="Tahoma" w:cs="Tahoma"/>
          <w:color w:val="000000"/>
          <w:lang w:eastAsia="ru-RU"/>
        </w:rPr>
        <w:t> следует считать 1954 год, когда в США с помощью ЭВМ было переведено шестьдесят фраз. Этот известный "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Джорджтаунский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 xml:space="preserve"> эксперимент" произвел неизгладимое впечатление на специалистов. Тогда казалось, что достаточно создать большие хранилища словарей для перевода с одного языка на другой, разработать правила перевода - и проблема будет решена. Когда выяснилось, что проблема не так проста, был создан язык-посредник, облегчающий сопоставление фраз на разных языках. Во второй половине семидесятых годов этот язык-посредник превратился в семантическую модель представления смысла переводимых текстов. Таким образом, достижения в области </w:t>
      </w:r>
      <w:bookmarkStart w:id="2" w:name="keyword191"/>
      <w:bookmarkEnd w:id="2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машинного перевода</w:t>
      </w:r>
      <w:r w:rsidRPr="009876CF">
        <w:rPr>
          <w:rFonts w:ascii="Tahoma" w:eastAsia="Times New Roman" w:hAnsi="Tahoma" w:cs="Tahoma"/>
          <w:color w:val="000000"/>
          <w:lang w:eastAsia="ru-RU"/>
        </w:rPr>
        <w:t> оказались очень полезными для </w:t>
      </w:r>
      <w:bookmarkStart w:id="3" w:name="keyword192"/>
      <w:bookmarkEnd w:id="3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ИИ</w:t>
      </w:r>
      <w:r w:rsidRPr="009876CF">
        <w:rPr>
          <w:rFonts w:ascii="Tahoma" w:eastAsia="Times New Roman" w:hAnsi="Tahoma" w:cs="Tahoma"/>
          <w:color w:val="000000"/>
          <w:lang w:eastAsia="ru-RU"/>
        </w:rPr>
        <w:t>, так как они показали, что анализ естественно-языковых конструкций невозможен без создания </w:t>
      </w:r>
      <w:bookmarkStart w:id="4" w:name="keyword193"/>
      <w:bookmarkEnd w:id="4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семантической модели</w:t>
      </w:r>
      <w:r w:rsidRPr="009876CF">
        <w:rPr>
          <w:rFonts w:ascii="Tahoma" w:eastAsia="Times New Roman" w:hAnsi="Tahoma" w:cs="Tahoma"/>
          <w:color w:val="000000"/>
          <w:lang w:eastAsia="ru-RU"/>
        </w:rPr>
        <w:t>, в которой интерпретируется смысл слов. Создание </w:t>
      </w:r>
      <w:bookmarkStart w:id="5" w:name="keyword194"/>
      <w:bookmarkEnd w:id="5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семантической модели</w:t>
      </w:r>
      <w:r w:rsidRPr="009876CF">
        <w:rPr>
          <w:rFonts w:ascii="Tahoma" w:eastAsia="Times New Roman" w:hAnsi="Tahoma" w:cs="Tahoma"/>
          <w:color w:val="000000"/>
          <w:lang w:eastAsia="ru-RU"/>
        </w:rPr>
        <w:t> привело к пониманию необходимости создания языка для внутреннего представления </w:t>
      </w:r>
      <w:bookmarkStart w:id="6" w:name="keyword195"/>
      <w:bookmarkEnd w:id="6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9876CF">
        <w:rPr>
          <w:rFonts w:ascii="Tahoma" w:eastAsia="Times New Roman" w:hAnsi="Tahoma" w:cs="Tahoma"/>
          <w:color w:val="000000"/>
          <w:lang w:eastAsia="ru-RU"/>
        </w:rPr>
        <w:t>. И, наконец, важным достижением явилось понимание того, что анализ текстов на естественном языке (ЕЯ) состоит из четырех основных этапов: </w:t>
      </w:r>
      <w:bookmarkStart w:id="7" w:name="keyword196"/>
      <w:bookmarkEnd w:id="7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морфологический анализ</w:t>
      </w:r>
      <w:r w:rsidRPr="009876CF">
        <w:rPr>
          <w:rFonts w:ascii="Tahoma" w:eastAsia="Times New Roman" w:hAnsi="Tahoma" w:cs="Tahoma"/>
          <w:color w:val="000000"/>
          <w:lang w:eastAsia="ru-RU"/>
        </w:rPr>
        <w:t>, </w:t>
      </w:r>
      <w:bookmarkStart w:id="8" w:name="keyword197"/>
      <w:bookmarkEnd w:id="8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синтаксический анализ</w:t>
      </w:r>
      <w:r w:rsidRPr="009876CF">
        <w:rPr>
          <w:rFonts w:ascii="Tahoma" w:eastAsia="Times New Roman" w:hAnsi="Tahoma" w:cs="Tahoma"/>
          <w:color w:val="000000"/>
          <w:lang w:eastAsia="ru-RU"/>
        </w:rPr>
        <w:t>, семантический анализ, прагматический анализ </w:t>
      </w:r>
      <w:hyperlink r:id="rId5" w:anchor="literature.1.10" w:history="1">
        <w:r w:rsidRPr="009876CF">
          <w:rPr>
            <w:rFonts w:ascii="Tahoma" w:eastAsia="Times New Roman" w:hAnsi="Tahoma" w:cs="Tahoma"/>
            <w:color w:val="0071A6"/>
            <w:lang w:eastAsia="ru-RU"/>
          </w:rPr>
          <w:t>[ 1.10 ] </w:t>
        </w:r>
      </w:hyperlink>
      <w:r w:rsidRPr="009876CF">
        <w:rPr>
          <w:rFonts w:ascii="Tahoma" w:eastAsia="Times New Roman" w:hAnsi="Tahoma" w:cs="Tahoma"/>
          <w:color w:val="000000"/>
          <w:lang w:eastAsia="ru-RU"/>
        </w:rPr>
        <w:t>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Задача разбора предложения на естественном языке даже с ограниченным словарем в сотню слов является типичной задачей </w:t>
      </w:r>
      <w:bookmarkStart w:id="9" w:name="keyword198"/>
      <w:bookmarkEnd w:id="9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ИИ</w:t>
      </w:r>
      <w:r w:rsidRPr="009876CF">
        <w:rPr>
          <w:rFonts w:ascii="Tahoma" w:eastAsia="Times New Roman" w:hAnsi="Tahoma" w:cs="Tahoma"/>
          <w:color w:val="000000"/>
          <w:lang w:eastAsia="ru-RU"/>
        </w:rPr>
        <w:t>. Для достаточно формальных предметных областей и конкретных наборов предметов, обладающих однозначными, недвусмысленными характеристиками и названиями, такая система была создана Т. Виноградом в 1971 году. Его знаменитая программа SHRDLU </w:t>
      </w:r>
      <w:hyperlink r:id="rId6" w:anchor="literature.1.11" w:history="1">
        <w:r w:rsidRPr="009876CF">
          <w:rPr>
            <w:rFonts w:ascii="Tahoma" w:eastAsia="Times New Roman" w:hAnsi="Tahoma" w:cs="Tahoma"/>
            <w:color w:val="0071A6"/>
            <w:lang w:eastAsia="ru-RU"/>
          </w:rPr>
          <w:t>[ 1.11 ] </w:t>
        </w:r>
      </w:hyperlink>
      <w:r w:rsidRPr="009876CF">
        <w:rPr>
          <w:rFonts w:ascii="Tahoma" w:eastAsia="Times New Roman" w:hAnsi="Tahoma" w:cs="Tahoma"/>
          <w:color w:val="000000"/>
          <w:lang w:eastAsia="ru-RU"/>
        </w:rPr>
        <w:t>работает в абстрактном мире, состоящем из разноцветных кубиков и пирамид. В этом мире функционирует "однорукий" робот Робби, способный общаться с человеком на естественном (английском) языке и совершать манипуляции с объектами этого мира. Этот робот также способен понимать достаточно сложные выражения и самостоятельно планировать свою деятельность и объяснять мотивы тех или иных действий.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Вот небольшой пример - фрагмент реального диалога с этой системой:</w:t>
      </w:r>
    </w:p>
    <w:p w:rsidR="009876CF" w:rsidRPr="009876CF" w:rsidRDefault="009876CF" w:rsidP="009876CF">
      <w:pPr>
        <w:shd w:val="clear" w:color="auto" w:fill="FFFFFF"/>
        <w:spacing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- Найди блок, который выше, чем тот, что в твоей руке, и положи его в коробку.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- ОК.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- Поставь, пожалуйста, один из красных блоков на другой, а сверху либо зеленый блок, либо </w:t>
      </w:r>
      <w:bookmarkStart w:id="10" w:name="keyword199"/>
      <w:bookmarkEnd w:id="10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пирамиду</w:t>
      </w:r>
      <w:r w:rsidRPr="009876CF">
        <w:rPr>
          <w:rFonts w:ascii="Tahoma" w:eastAsia="Times New Roman" w:hAnsi="Tahoma" w:cs="Tahoma"/>
          <w:color w:val="000000"/>
          <w:lang w:eastAsia="ru-RU"/>
        </w:rPr>
        <w:t>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- ОК.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- Служит ли самая короткая вещь, которая опирается на опору самой высокой </w:t>
      </w:r>
      <w:bookmarkStart w:id="11" w:name="keyword200"/>
      <w:bookmarkEnd w:id="11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пирамиды</w:t>
      </w:r>
      <w:r w:rsidRPr="009876CF">
        <w:rPr>
          <w:rFonts w:ascii="Tahoma" w:eastAsia="Times New Roman" w:hAnsi="Tahoma" w:cs="Tahoma"/>
          <w:color w:val="000000"/>
          <w:lang w:eastAsia="ru-RU"/>
        </w:rPr>
        <w:t>, опорой для чего-то еще?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- Да, для зеленой </w:t>
      </w:r>
      <w:bookmarkStart w:id="12" w:name="keyword201"/>
      <w:bookmarkEnd w:id="12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пирамиды</w:t>
      </w:r>
      <w:r w:rsidRPr="009876CF">
        <w:rPr>
          <w:rFonts w:ascii="Tahoma" w:eastAsia="Times New Roman" w:hAnsi="Tahoma" w:cs="Tahoma"/>
          <w:color w:val="000000"/>
          <w:lang w:eastAsia="ru-RU"/>
        </w:rPr>
        <w:t>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- Когда ты брался за зеленую </w:t>
      </w:r>
      <w:bookmarkStart w:id="13" w:name="keyword202"/>
      <w:bookmarkEnd w:id="13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пирамиду</w:t>
      </w:r>
      <w:r w:rsidRPr="009876CF">
        <w:rPr>
          <w:rFonts w:ascii="Tahoma" w:eastAsia="Times New Roman" w:hAnsi="Tahoma" w:cs="Tahoma"/>
          <w:color w:val="000000"/>
          <w:lang w:eastAsia="ru-RU"/>
        </w:rPr>
        <w:t>?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lastRenderedPageBreak/>
        <w:t>- В то время, когда я строил башенку из красного куба, большого красного блока и большого зеленого куба.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- Почему?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- Чтобы от нее избавиться.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- Почему?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- Чтобы освободить красный куб.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Многократное повторение вопроса "Почему?" в итоге приведет к ответу: "Потому что вы меня об этом попросили". Самым интересным здесь является то, что программа не отвечает на заранее заданные типовые фразы. SHRDLU, можно сказать, "понимает", о чем ее спрашивают, и отвечает достаточно разумно. Сам алгоритм Винограда настолько элегантен, что занимает всего несколько сотен строк кода на языке </w:t>
      </w:r>
      <w:bookmarkStart w:id="14" w:name="keyword203"/>
      <w:bookmarkEnd w:id="14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LISP</w:t>
      </w:r>
      <w:r w:rsidRPr="009876CF">
        <w:rPr>
          <w:rFonts w:ascii="Tahoma" w:eastAsia="Times New Roman" w:hAnsi="Tahoma" w:cs="Tahoma"/>
          <w:color w:val="000000"/>
          <w:lang w:eastAsia="ru-RU"/>
        </w:rPr>
        <w:t>, любимом языке разработчиков </w:t>
      </w:r>
      <w:bookmarkStart w:id="15" w:name="keyword204"/>
      <w:bookmarkEnd w:id="15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ИИ</w:t>
      </w:r>
      <w:r w:rsidRPr="009876CF">
        <w:rPr>
          <w:rFonts w:ascii="Tahoma" w:eastAsia="Times New Roman" w:hAnsi="Tahoma" w:cs="Tahoma"/>
          <w:color w:val="000000"/>
          <w:lang w:eastAsia="ru-RU"/>
        </w:rPr>
        <w:t xml:space="preserve">, занимающихся анализом ЕЯ. Этот пример с роботом Робби </w:t>
      </w:r>
      <w:proofErr w:type="gramStart"/>
      <w:r w:rsidRPr="009876CF">
        <w:rPr>
          <w:rFonts w:ascii="Tahoma" w:eastAsia="Times New Roman" w:hAnsi="Tahoma" w:cs="Tahoma"/>
          <w:color w:val="000000"/>
          <w:lang w:eastAsia="ru-RU"/>
        </w:rPr>
        <w:t>весьма показателен</w:t>
      </w:r>
      <w:proofErr w:type="gramEnd"/>
      <w:r w:rsidRPr="009876CF">
        <w:rPr>
          <w:rFonts w:ascii="Tahoma" w:eastAsia="Times New Roman" w:hAnsi="Tahoma" w:cs="Tahoma"/>
          <w:color w:val="000000"/>
          <w:lang w:eastAsia="ru-RU"/>
        </w:rPr>
        <w:t xml:space="preserve"> и мы будем обращаться к нему в разных лекциях.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Надо отметить, что даже для английского языка, который служит основой для всех современных языков программирования в силу своей лаконичности и достаточно формальной семантики, до сего дня не удалось создать более-менее эффективную программную систему, способную адекватно понимать СМЫСЛ фраз из достаточно больших областей </w:t>
      </w:r>
      <w:bookmarkStart w:id="16" w:name="keyword205"/>
      <w:bookmarkEnd w:id="16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9876CF">
        <w:rPr>
          <w:rFonts w:ascii="Tahoma" w:eastAsia="Times New Roman" w:hAnsi="Tahoma" w:cs="Tahoma"/>
          <w:color w:val="000000"/>
          <w:lang w:eastAsia="ru-RU"/>
        </w:rPr>
        <w:t>, например, нашего обыденного мира.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В разборе и </w:t>
      </w:r>
      <w:bookmarkStart w:id="17" w:name="keyword206"/>
      <w:bookmarkEnd w:id="17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понимании естественного русского языка</w:t>
      </w:r>
      <w:r w:rsidRPr="009876CF">
        <w:rPr>
          <w:rFonts w:ascii="Tahoma" w:eastAsia="Times New Roman" w:hAnsi="Tahoma" w:cs="Tahoma"/>
          <w:color w:val="000000"/>
          <w:lang w:eastAsia="ru-RU"/>
        </w:rPr>
        <w:t> массу проблем создает сложная падежная система, склонения, времена, отсутствие формального порядка следования членов предложения. Тем не менее российскими учеными созданы эффективные системы разбора фраз ограниченного естественного языка (ОЕЯ) </w:t>
      </w:r>
      <w:hyperlink r:id="rId7" w:anchor="literature.1.12" w:history="1">
        <w:r w:rsidRPr="009876CF">
          <w:rPr>
            <w:rFonts w:ascii="Tahoma" w:eastAsia="Times New Roman" w:hAnsi="Tahoma" w:cs="Tahoma"/>
            <w:color w:val="0071A6"/>
            <w:lang w:eastAsia="ru-RU"/>
          </w:rPr>
          <w:t>[ 1.12 ] </w:t>
        </w:r>
      </w:hyperlink>
      <w:r w:rsidRPr="009876CF">
        <w:rPr>
          <w:rFonts w:ascii="Tahoma" w:eastAsia="Times New Roman" w:hAnsi="Tahoma" w:cs="Tahoma"/>
          <w:color w:val="000000"/>
          <w:lang w:eastAsia="ru-RU"/>
        </w:rPr>
        <w:t>, </w:t>
      </w:r>
      <w:hyperlink r:id="rId8" w:anchor="literature.1.13" w:history="1">
        <w:r w:rsidRPr="009876CF">
          <w:rPr>
            <w:rFonts w:ascii="Tahoma" w:eastAsia="Times New Roman" w:hAnsi="Tahoma" w:cs="Tahoma"/>
            <w:color w:val="0071A6"/>
            <w:lang w:eastAsia="ru-RU"/>
          </w:rPr>
          <w:t>[ 1.13 ] </w:t>
        </w:r>
      </w:hyperlink>
      <w:r w:rsidRPr="009876CF">
        <w:rPr>
          <w:rFonts w:ascii="Tahoma" w:eastAsia="Times New Roman" w:hAnsi="Tahoma" w:cs="Tahoma"/>
          <w:color w:val="000000"/>
          <w:lang w:eastAsia="ru-RU"/>
        </w:rPr>
        <w:t>, </w:t>
      </w:r>
      <w:hyperlink r:id="rId9" w:anchor="literature.1.14" w:history="1">
        <w:r w:rsidRPr="009876CF">
          <w:rPr>
            <w:rFonts w:ascii="Tahoma" w:eastAsia="Times New Roman" w:hAnsi="Tahoma" w:cs="Tahoma"/>
            <w:color w:val="0071A6"/>
            <w:lang w:eastAsia="ru-RU"/>
          </w:rPr>
          <w:t>[ 1.14 ] </w:t>
        </w:r>
      </w:hyperlink>
      <w:r w:rsidRPr="009876CF">
        <w:rPr>
          <w:rFonts w:ascii="Tahoma" w:eastAsia="Times New Roman" w:hAnsi="Tahoma" w:cs="Tahoma"/>
          <w:color w:val="000000"/>
          <w:lang w:eastAsia="ru-RU"/>
        </w:rPr>
        <w:t>.</w:t>
      </w:r>
    </w:p>
    <w:p w:rsidR="009876CF" w:rsidRPr="009876CF" w:rsidRDefault="009876CF" w:rsidP="009876CF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bookmarkStart w:id="18" w:name="sect7"/>
      <w:bookmarkEnd w:id="18"/>
      <w:r w:rsidRPr="009876C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Игровые программы.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К числу первых </w:t>
      </w:r>
      <w:bookmarkStart w:id="19" w:name="keyword207"/>
      <w:bookmarkEnd w:id="19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игровых программ</w:t>
      </w:r>
      <w:r w:rsidRPr="009876CF">
        <w:rPr>
          <w:rFonts w:ascii="Tahoma" w:eastAsia="Times New Roman" w:hAnsi="Tahoma" w:cs="Tahoma"/>
          <w:color w:val="000000"/>
          <w:lang w:eastAsia="ru-RU"/>
        </w:rPr>
        <w:t xml:space="preserve"> можно отнести программу Артура 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Самуэля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 xml:space="preserve"> по игре в 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чекерс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 xml:space="preserve"> (американские шашки), написанную в 1947 году, причем в ней использовался ряд основополагающих идей </w:t>
      </w:r>
      <w:bookmarkStart w:id="20" w:name="keyword208"/>
      <w:bookmarkEnd w:id="20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ИИ</w:t>
      </w:r>
      <w:r w:rsidRPr="009876CF">
        <w:rPr>
          <w:rFonts w:ascii="Tahoma" w:eastAsia="Times New Roman" w:hAnsi="Tahoma" w:cs="Tahoma"/>
          <w:color w:val="000000"/>
          <w:lang w:eastAsia="ru-RU"/>
        </w:rPr>
        <w:t>, таких, как перебор вариантов и самообучение.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Научить компьютер играть в шахматы - одна из интереснейших задач в сфере </w:t>
      </w:r>
      <w:bookmarkStart w:id="21" w:name="keyword209"/>
      <w:bookmarkEnd w:id="21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игровых программ</w:t>
      </w:r>
      <w:r w:rsidRPr="009876CF">
        <w:rPr>
          <w:rFonts w:ascii="Tahoma" w:eastAsia="Times New Roman" w:hAnsi="Tahoma" w:cs="Tahoma"/>
          <w:color w:val="000000"/>
          <w:lang w:eastAsia="ru-RU"/>
        </w:rPr>
        <w:t>, использующих методы </w:t>
      </w:r>
      <w:bookmarkStart w:id="22" w:name="keyword210"/>
      <w:bookmarkEnd w:id="22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ИИ</w:t>
      </w:r>
      <w:r w:rsidRPr="009876CF">
        <w:rPr>
          <w:rFonts w:ascii="Tahoma" w:eastAsia="Times New Roman" w:hAnsi="Tahoma" w:cs="Tahoma"/>
          <w:color w:val="000000"/>
          <w:lang w:eastAsia="ru-RU"/>
        </w:rPr>
        <w:t>. Она была поставлена уже на заре вычислительной техники, в конце 50-х годов. В шахматах существуют определенные уровни мастерства, степени качества игры, которые могут дать четкие критерии интеллектуального роста машины. Поэтому компьютерными шахматами активно занимались ученые умы во всем мире. Но шахматы - игра, соревнование, и чтобы продемонстрировать свои логические способности, компьютеру необходим непосредственный противник. В 1974 году впервые прошел чемпионат мира среди шахматных программ в рамках очередного конгресса </w:t>
      </w:r>
      <w:bookmarkStart w:id="23" w:name="keyword211"/>
      <w:bookmarkEnd w:id="23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IFIP</w:t>
      </w:r>
      <w:r w:rsidRPr="009876CF">
        <w:rPr>
          <w:rFonts w:ascii="Tahoma" w:eastAsia="Times New Roman" w:hAnsi="Tahoma" w:cs="Tahoma"/>
          <w:color w:val="000000"/>
          <w:lang w:eastAsia="ru-RU"/>
        </w:rPr>
        <w:t> (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International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> </w:t>
      </w:r>
      <w:bookmarkStart w:id="24" w:name="keyword212"/>
      <w:bookmarkEnd w:id="24"/>
      <w:proofErr w:type="spellStart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Federation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> 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of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Information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Processing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>) в Стокгольме. Победителем этого состязания стала советская шахматная программа "Каисса" (Каисса - богиня, покровительница шахмат). Эта программа была создана в Москве, в Институте проблем управления Академии наук в команде разработчиков программы-чемпиона, лидерами которой были Владимир Арлазаров, Михаил Донской и Георгий Адельсон-</w:t>
      </w:r>
      <w:r w:rsidRPr="009876CF">
        <w:rPr>
          <w:rFonts w:ascii="Tahoma" w:eastAsia="Times New Roman" w:hAnsi="Tahoma" w:cs="Tahoma"/>
          <w:color w:val="000000"/>
          <w:lang w:eastAsia="ru-RU"/>
        </w:rPr>
        <w:lastRenderedPageBreak/>
        <w:t>Вельский. "Каисса" показала всему миру способности русских специалистов в области </w:t>
      </w:r>
      <w:bookmarkStart w:id="25" w:name="keyword213"/>
      <w:bookmarkEnd w:id="25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эвристического программирования</w:t>
      </w:r>
      <w:r w:rsidRPr="009876CF">
        <w:rPr>
          <w:rFonts w:ascii="Tahoma" w:eastAsia="Times New Roman" w:hAnsi="Tahoma" w:cs="Tahoma"/>
          <w:color w:val="000000"/>
          <w:lang w:eastAsia="ru-RU"/>
        </w:rPr>
        <w:t>.</w:t>
      </w:r>
    </w:p>
    <w:p w:rsidR="009876CF" w:rsidRPr="009876CF" w:rsidRDefault="009876CF" w:rsidP="009876CF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bookmarkStart w:id="26" w:name="sect8"/>
      <w:bookmarkEnd w:id="26"/>
      <w:r w:rsidRPr="009876C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Машинное творчество.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 xml:space="preserve">В 1957 году американские исследователи М. 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Мэтьюз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 xml:space="preserve"> и Н. Гутман посетили концерт одного малоизвестного пианиста. Концерт им обоим не понравился, и, придя домой, М. 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Мэтьюз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 xml:space="preserve"> тут же стал писать программу, играющую музыку. Идея 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Мэтьюза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>, развиваясь, породила целый класс музыкальных языков программирования, которые вначале назывались MUSIC с номером версии. Язык C-</w:t>
      </w:r>
      <w:bookmarkStart w:id="27" w:name="keyword214"/>
      <w:bookmarkEnd w:id="27"/>
      <w:proofErr w:type="spellStart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Sound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 xml:space="preserve"> произошел как раз из этих программ. А отделение Стэндфордского института исследований, где работал тогда М. 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Мэтьюз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>, выросло в музыкальный исследовательский центр под названием CCRMA.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 xml:space="preserve">В 1959 году советский математик Рудольф 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Зарипов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 xml:space="preserve"> начал "сочинять" одноголосные музыкальные пьесы на машине "Урал" </w:t>
      </w:r>
      <w:hyperlink r:id="rId10" w:anchor="literature.1.15" w:history="1">
        <w:r w:rsidRPr="009876CF">
          <w:rPr>
            <w:rFonts w:ascii="Tahoma" w:eastAsia="Times New Roman" w:hAnsi="Tahoma" w:cs="Tahoma"/>
            <w:color w:val="0071A6"/>
            <w:lang w:eastAsia="ru-RU"/>
          </w:rPr>
          <w:t>[ 1.15 ] </w:t>
        </w:r>
      </w:hyperlink>
      <w:r w:rsidRPr="009876CF">
        <w:rPr>
          <w:rFonts w:ascii="Tahoma" w:eastAsia="Times New Roman" w:hAnsi="Tahoma" w:cs="Tahoma"/>
          <w:color w:val="000000"/>
          <w:lang w:eastAsia="ru-RU"/>
        </w:rPr>
        <w:t xml:space="preserve">. Они назывались "Уральские напевы" и носили характер эксперимента. При их сочинении использовались случайные процессы для различных элементов музыкальной фактуры (форма, ритм, 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звуковысотность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 xml:space="preserve"> и т. д.). С тех пор появилось очень много программ для алгоритмической композиции. Для различных музыкальных задач было создано специальное программное обеспечение: системы многоканального сведения; системы обработки звука; системы синтеза звука; системы интерактивной композиции; программы алгоритмической композиции и др.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 xml:space="preserve">В 1975-1976 годах были проведены эксперименты по сравнению машинной и "человеческой" музыки. Для эксперимента были выбраны мелодии песен известных советских композиторов, опубликованные в сборниках избранных песен, и мелодии, сочиненные на вычислительной машине "Урал-2" по программе Р. 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Зарипова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>. Результаты экспериментов таковы: машинные сочинения жюри признало в большинстве случаев наиболее интересными и, "без сомнения, написанными человеком". Таким образом, деятельность машины удовлетворяла критерию Тьюринга - слушатели-эксперты не узнали ее.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 xml:space="preserve">Д. А. Поспелов в своем интервью "Литературной газете" [№1, 1976] слегка иронизирует над методом Р. 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Зарипова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 xml:space="preserve">, вспоминая, что примерно такой же способ "творчества" предложил еще Остап Бендер в "Золотом теленке", продав журналисту 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Ухудшанскому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 xml:space="preserve"> свое "Незаменимое пособие для сочинения юбилейных статей, табельных фельетонов, а также парадных стихотворений, од и тропарей", избавляющее от "необходимости ждать, покуда вас окатит потный вал вдохновенья". Из раздела первого (словарь) берутся нужные существительные, прилагательные, глаголы, смешиваются по образцам раздела второго (творческая часть) и получается "шедевр". Такой метод можно запрограммировать и можно написать повести, рассказы, стихи. Но вряд ли это можно назвать творчеством. Практически очевидно, что таким образом не будет создано гениальное в общечеловеческом смысле произведение.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Не будем требовать от </w:t>
      </w:r>
      <w:bookmarkStart w:id="28" w:name="keyword215"/>
      <w:bookmarkEnd w:id="28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интеллектуальных систем</w:t>
      </w:r>
      <w:r w:rsidRPr="009876CF">
        <w:rPr>
          <w:rFonts w:ascii="Tahoma" w:eastAsia="Times New Roman" w:hAnsi="Tahoma" w:cs="Tahoma"/>
          <w:color w:val="000000"/>
          <w:lang w:eastAsia="ru-RU"/>
        </w:rPr>
        <w:t> гениальности. </w:t>
      </w:r>
      <w:bookmarkStart w:id="29" w:name="keyword216"/>
      <w:bookmarkEnd w:id="29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ИС</w:t>
      </w:r>
      <w:r w:rsidRPr="009876CF">
        <w:rPr>
          <w:rFonts w:ascii="Tahoma" w:eastAsia="Times New Roman" w:hAnsi="Tahoma" w:cs="Tahoma"/>
          <w:color w:val="000000"/>
          <w:lang w:eastAsia="ru-RU"/>
        </w:rPr>
        <w:t> уже сейчас способны делать много полезной и разумной работы, которая требует какой-то доли интеллекта.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Среди направлений работ в области </w:t>
      </w:r>
      <w:bookmarkStart w:id="30" w:name="keyword217"/>
      <w:bookmarkEnd w:id="30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ИИ</w:t>
      </w:r>
      <w:r w:rsidRPr="009876CF">
        <w:rPr>
          <w:rFonts w:ascii="Tahoma" w:eastAsia="Times New Roman" w:hAnsi="Tahoma" w:cs="Tahoma"/>
          <w:color w:val="000000"/>
          <w:lang w:eastAsia="ru-RU"/>
        </w:rPr>
        <w:t> следует также выделить </w:t>
      </w:r>
      <w:r w:rsidRPr="009876CF">
        <w:rPr>
          <w:rFonts w:ascii="Tahoma" w:eastAsia="Times New Roman" w:hAnsi="Tahoma" w:cs="Tahoma"/>
          <w:b/>
          <w:bCs/>
          <w:color w:val="000000"/>
          <w:lang w:eastAsia="ru-RU"/>
        </w:rPr>
        <w:t>НЕЙРОКИБЕРНЕТИКУ</w:t>
      </w:r>
      <w:r w:rsidRPr="009876CF">
        <w:rPr>
          <w:rFonts w:ascii="Tahoma" w:eastAsia="Times New Roman" w:hAnsi="Tahoma" w:cs="Tahoma"/>
          <w:color w:val="000000"/>
          <w:lang w:eastAsia="ru-RU"/>
        </w:rPr>
        <w:t>, или иначе говоря, подход к разработке машин, демонстрирующих "разумное" поведение, на основе архитектур, напоминающих устройство мозга и называемых </w:t>
      </w:r>
      <w:r w:rsidRPr="009876CF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нейронными </w:t>
      </w:r>
      <w:r w:rsidRPr="009876CF">
        <w:rPr>
          <w:rFonts w:ascii="Tahoma" w:eastAsia="Times New Roman" w:hAnsi="Tahoma" w:cs="Tahoma"/>
          <w:b/>
          <w:bCs/>
          <w:color w:val="000000"/>
          <w:lang w:eastAsia="ru-RU"/>
        </w:rPr>
        <w:lastRenderedPageBreak/>
        <w:t>сетями</w:t>
      </w:r>
      <w:r w:rsidRPr="009876CF">
        <w:rPr>
          <w:rFonts w:ascii="Tahoma" w:eastAsia="Times New Roman" w:hAnsi="Tahoma" w:cs="Tahoma"/>
          <w:color w:val="000000"/>
          <w:lang w:eastAsia="ru-RU"/>
        </w:rPr>
        <w:t> (НС). В 1942 году, когда Н. Винер определил концепции кибернетики, В. Мак-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Каллок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 xml:space="preserve"> и В. 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Питс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 xml:space="preserve"> опубликовали первый фундаментальный труд по НС, где говорилось о том, что любое хорошо заданное отношение вход-выход может быть представлено в виде формальной НС </w:t>
      </w:r>
      <w:hyperlink r:id="rId11" w:anchor="literature.1.16" w:history="1">
        <w:r w:rsidRPr="009876CF">
          <w:rPr>
            <w:rFonts w:ascii="Tahoma" w:eastAsia="Times New Roman" w:hAnsi="Tahoma" w:cs="Tahoma"/>
            <w:color w:val="0071A6"/>
            <w:lang w:eastAsia="ru-RU"/>
          </w:rPr>
          <w:t>[ 1.16 ] </w:t>
        </w:r>
      </w:hyperlink>
      <w:r w:rsidRPr="009876CF">
        <w:rPr>
          <w:rFonts w:ascii="Tahoma" w:eastAsia="Times New Roman" w:hAnsi="Tahoma" w:cs="Tahoma"/>
          <w:color w:val="000000"/>
          <w:lang w:eastAsia="ru-RU"/>
        </w:rPr>
        <w:t xml:space="preserve">. Одна из ключевых особенностей нейронных сетей состоит в том, что они способны обучаться на основе опыта, полученного в обучающей среде. В 1957 году Ф. 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Розенблат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 xml:space="preserve"> изобрел устройство для распознавания на основе НС - </w:t>
      </w:r>
      <w:bookmarkStart w:id="31" w:name="keyword218"/>
      <w:bookmarkEnd w:id="31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персептрон</w:t>
      </w:r>
      <w:r w:rsidRPr="009876CF">
        <w:rPr>
          <w:rFonts w:ascii="Tahoma" w:eastAsia="Times New Roman" w:hAnsi="Tahoma" w:cs="Tahoma"/>
          <w:color w:val="000000"/>
          <w:lang w:eastAsia="ru-RU"/>
        </w:rPr>
        <w:t>, который успешно различал буквы алфавита, хотя и отличался высокой чувствительностью к их написанию </w:t>
      </w:r>
      <w:hyperlink r:id="rId12" w:anchor="literature.1.17" w:history="1">
        <w:r w:rsidRPr="009876CF">
          <w:rPr>
            <w:rFonts w:ascii="Tahoma" w:eastAsia="Times New Roman" w:hAnsi="Tahoma" w:cs="Tahoma"/>
            <w:color w:val="0071A6"/>
            <w:lang w:eastAsia="ru-RU"/>
          </w:rPr>
          <w:t>[ 1.17 ] </w:t>
        </w:r>
      </w:hyperlink>
      <w:r w:rsidRPr="009876CF">
        <w:rPr>
          <w:rFonts w:ascii="Tahoma" w:eastAsia="Times New Roman" w:hAnsi="Tahoma" w:cs="Tahoma"/>
          <w:color w:val="000000"/>
          <w:lang w:eastAsia="ru-RU"/>
        </w:rPr>
        <w:t>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Читателю, возможно, интересно узнать, что у рядовых муравьев и пчел примерно 80 нейронов на особь (у царицы - 200-300 нейронов), у тараканов - 300 нейронов и эти существа показывают отличные адаптационные свойства в процессе эволюции. У человека число нейронов более 10</w:t>
      </w:r>
      <w:r w:rsidRPr="009876CF">
        <w:rPr>
          <w:rFonts w:ascii="Tahoma" w:eastAsia="Times New Roman" w:hAnsi="Tahoma" w:cs="Tahoma"/>
          <w:color w:val="000000"/>
          <w:vertAlign w:val="superscript"/>
          <w:lang w:eastAsia="ru-RU"/>
        </w:rPr>
        <w:t>10</w:t>
      </w:r>
      <w:r w:rsidRPr="009876CF">
        <w:rPr>
          <w:rFonts w:ascii="Tahoma" w:eastAsia="Times New Roman" w:hAnsi="Tahoma" w:cs="Tahoma"/>
          <w:color w:val="000000"/>
          <w:lang w:eastAsia="ru-RU"/>
        </w:rPr>
        <w:t>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Пик интереса к НС приходится на 60-е и 70-е годы, но в последние десять лет наблюдается резко возросший объем исследований и разработок НС. Это стало возможным в связи с появлением нового аппаратного обеспечения, повысившего производительность вычислений в НС (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нейропроцессоры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>, </w:t>
      </w:r>
      <w:bookmarkStart w:id="32" w:name="keyword219"/>
      <w:bookmarkEnd w:id="32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транспьютеры</w:t>
      </w:r>
      <w:r w:rsidRPr="009876CF">
        <w:rPr>
          <w:rFonts w:ascii="Tahoma" w:eastAsia="Times New Roman" w:hAnsi="Tahoma" w:cs="Tahoma"/>
          <w:color w:val="000000"/>
          <w:lang w:eastAsia="ru-RU"/>
        </w:rPr>
        <w:t> и т. п.). НС хорошо подходят для </w:t>
      </w:r>
      <w:bookmarkStart w:id="33" w:name="keyword220"/>
      <w:bookmarkEnd w:id="33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распознавания образов</w:t>
      </w:r>
      <w:r w:rsidRPr="009876CF">
        <w:rPr>
          <w:rFonts w:ascii="Tahoma" w:eastAsia="Times New Roman" w:hAnsi="Tahoma" w:cs="Tahoma"/>
          <w:color w:val="000000"/>
          <w:lang w:eastAsia="ru-RU"/>
        </w:rPr>
        <w:t> и решения задач классификации, оптимизации и прогнозирования. Поэтому основными областями применения НС являются:</w:t>
      </w:r>
    </w:p>
    <w:p w:rsidR="009876CF" w:rsidRPr="009876CF" w:rsidRDefault="009876CF" w:rsidP="009876CF">
      <w:pPr>
        <w:numPr>
          <w:ilvl w:val="0"/>
          <w:numId w:val="1"/>
        </w:numPr>
        <w:shd w:val="clear" w:color="auto" w:fill="FFFFFF"/>
        <w:spacing w:before="36" w:after="36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промышленное производство и </w:t>
      </w:r>
      <w:bookmarkStart w:id="34" w:name="keyword221"/>
      <w:bookmarkEnd w:id="34"/>
      <w:proofErr w:type="gramStart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робототехника</w:t>
      </w:r>
      <w:r w:rsidRPr="009876CF">
        <w:rPr>
          <w:rFonts w:ascii="Tahoma" w:eastAsia="Times New Roman" w:hAnsi="Tahoma" w:cs="Tahoma"/>
          <w:color w:val="000000"/>
          <w:lang w:eastAsia="ru-RU"/>
        </w:rPr>
        <w:t> ;</w:t>
      </w:r>
      <w:proofErr w:type="gramEnd"/>
    </w:p>
    <w:p w:rsidR="009876CF" w:rsidRPr="009876CF" w:rsidRDefault="009876CF" w:rsidP="009876CF">
      <w:pPr>
        <w:numPr>
          <w:ilvl w:val="0"/>
          <w:numId w:val="1"/>
        </w:numPr>
        <w:shd w:val="clear" w:color="auto" w:fill="FFFFFF"/>
        <w:spacing w:before="36" w:after="36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военная промышленность и аэронавтика;</w:t>
      </w:r>
    </w:p>
    <w:p w:rsidR="009876CF" w:rsidRPr="009876CF" w:rsidRDefault="009876CF" w:rsidP="009876CF">
      <w:pPr>
        <w:numPr>
          <w:ilvl w:val="0"/>
          <w:numId w:val="1"/>
        </w:numPr>
        <w:shd w:val="clear" w:color="auto" w:fill="FFFFFF"/>
        <w:spacing w:before="36" w:after="36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банки и страховые компании;</w:t>
      </w:r>
    </w:p>
    <w:p w:rsidR="009876CF" w:rsidRPr="009876CF" w:rsidRDefault="009876CF" w:rsidP="009876CF">
      <w:pPr>
        <w:numPr>
          <w:ilvl w:val="0"/>
          <w:numId w:val="1"/>
        </w:numPr>
        <w:shd w:val="clear" w:color="auto" w:fill="FFFFFF"/>
        <w:spacing w:before="36" w:after="36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службы безопасности;</w:t>
      </w:r>
    </w:p>
    <w:p w:rsidR="009876CF" w:rsidRPr="009876CF" w:rsidRDefault="009876CF" w:rsidP="009876CF">
      <w:pPr>
        <w:numPr>
          <w:ilvl w:val="0"/>
          <w:numId w:val="1"/>
        </w:numPr>
        <w:shd w:val="clear" w:color="auto" w:fill="FFFFFF"/>
        <w:spacing w:before="36" w:after="36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биомедицинская промышленность;</w:t>
      </w:r>
    </w:p>
    <w:p w:rsidR="009876CF" w:rsidRPr="009876CF" w:rsidRDefault="009876CF" w:rsidP="009876CF">
      <w:pPr>
        <w:numPr>
          <w:ilvl w:val="0"/>
          <w:numId w:val="1"/>
        </w:numPr>
        <w:shd w:val="clear" w:color="auto" w:fill="FFFFFF"/>
        <w:spacing w:before="36" w:after="36" w:line="299" w:lineRule="atLeast"/>
        <w:ind w:left="480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телевидение и связь; и другие области.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Заканчивая </w:t>
      </w:r>
      <w:bookmarkStart w:id="35" w:name="keyword222"/>
      <w:bookmarkEnd w:id="35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исторический обзор</w:t>
      </w:r>
      <w:r w:rsidRPr="009876CF">
        <w:rPr>
          <w:rFonts w:ascii="Tahoma" w:eastAsia="Times New Roman" w:hAnsi="Tahoma" w:cs="Tahoma"/>
          <w:color w:val="000000"/>
          <w:lang w:eastAsia="ru-RU"/>
        </w:rPr>
        <w:t> работ в области </w:t>
      </w:r>
      <w:bookmarkStart w:id="36" w:name="keyword223"/>
      <w:bookmarkEnd w:id="36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ИИ</w:t>
      </w:r>
      <w:r w:rsidRPr="009876CF">
        <w:rPr>
          <w:rFonts w:ascii="Tahoma" w:eastAsia="Times New Roman" w:hAnsi="Tahoma" w:cs="Tahoma"/>
          <w:color w:val="000000"/>
          <w:lang w:eastAsia="ru-RU"/>
        </w:rPr>
        <w:t>, следует вернуться в 1981 год. В это время японские специалисты, объединившие свои усилия под эгидой научно-исследовательского центра по обработке информации JIPDEC, опубликовали программу </w:t>
      </w:r>
      <w:bookmarkStart w:id="37" w:name="keyword224"/>
      <w:bookmarkEnd w:id="37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НИОКР</w:t>
      </w:r>
      <w:r w:rsidRPr="009876CF">
        <w:rPr>
          <w:rFonts w:ascii="Tahoma" w:eastAsia="Times New Roman" w:hAnsi="Tahoma" w:cs="Tahoma"/>
          <w:color w:val="000000"/>
          <w:lang w:eastAsia="ru-RU"/>
        </w:rPr>
        <w:t> с целью создания к 1991 году прототипа ЭВМ нового поколения. Эта программа, получившая на Западе название "японский вызов", была представлена как попытка построить интеллектуальный компьютер, к которому можно было бы обращаться на естественном языке и вести беседу.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Серьезность, с которой основные конкуренты Японии откликнулись на брошенный им вызов, объясняется тем, что прежде переход от одного поколения к другому характеризовался изменением элементной базы, ростом производительности и расширением сервисных возможностей для пользователей, владеющих в той или иной мере профессиональными навыками программирования. Переход к ЭВМ пятого поколения означал резкий рост "интеллектуальных" способностей компьютера и возможность диалога между компьютером и непрофессиональным пользователем на естественном языке, в том числе в речевой форме или путем обмена графической информацией - с помощью чертежей, схем, графиков, рисунков. В состав ЭВМ пятого поколения также должна войти система решения задач и логического мышления, обеспечивающая способность машины к </w:t>
      </w:r>
      <w:bookmarkStart w:id="38" w:name="keyword225"/>
      <w:bookmarkEnd w:id="38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самообучению</w:t>
      </w:r>
      <w:r w:rsidRPr="009876CF">
        <w:rPr>
          <w:rFonts w:ascii="Tahoma" w:eastAsia="Times New Roman" w:hAnsi="Tahoma" w:cs="Tahoma"/>
          <w:color w:val="000000"/>
          <w:lang w:eastAsia="ru-RU"/>
        </w:rPr>
        <w:t xml:space="preserve">, ассоциативной обработке информации и </w:t>
      </w:r>
      <w:r w:rsidRPr="009876CF">
        <w:rPr>
          <w:rFonts w:ascii="Tahoma" w:eastAsia="Times New Roman" w:hAnsi="Tahoma" w:cs="Tahoma"/>
          <w:color w:val="000000"/>
          <w:lang w:eastAsia="ru-RU"/>
        </w:rPr>
        <w:lastRenderedPageBreak/>
        <w:t>получению </w:t>
      </w:r>
      <w:bookmarkStart w:id="39" w:name="keyword226"/>
      <w:bookmarkEnd w:id="39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логических выводов</w:t>
      </w:r>
      <w:r w:rsidRPr="009876CF">
        <w:rPr>
          <w:rFonts w:ascii="Tahoma" w:eastAsia="Times New Roman" w:hAnsi="Tahoma" w:cs="Tahoma"/>
          <w:color w:val="000000"/>
          <w:lang w:eastAsia="ru-RU"/>
        </w:rPr>
        <w:t>. Уровень "дружелюбия" ЭВМ по отношению к пользователю повысится настолько, что специалист из любой предметной области, не имеющий навыков работы с компьютером, сможет пользоваться ЭВМ при помощи естественных для человека средств общения - речи, рукописного текста, изображений и образов.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В литературе того времени </w:t>
      </w:r>
      <w:hyperlink r:id="rId13" w:anchor="literature.1.18" w:history="1">
        <w:r w:rsidRPr="009876CF">
          <w:rPr>
            <w:rFonts w:ascii="Tahoma" w:eastAsia="Times New Roman" w:hAnsi="Tahoma" w:cs="Tahoma"/>
            <w:color w:val="0071A6"/>
            <w:lang w:eastAsia="ru-RU"/>
          </w:rPr>
          <w:t>[ 1.18 ] </w:t>
        </w:r>
      </w:hyperlink>
      <w:r w:rsidRPr="009876CF">
        <w:rPr>
          <w:rFonts w:ascii="Tahoma" w:eastAsia="Times New Roman" w:hAnsi="Tahoma" w:cs="Tahoma"/>
          <w:color w:val="000000"/>
          <w:lang w:eastAsia="ru-RU"/>
        </w:rPr>
        <w:t>достаточно подробно описываются все эти вопросы. Здесь отметим только основные компоненты программного обеспечения (ПО), планируемые для систем пятого поколения:</w:t>
      </w:r>
    </w:p>
    <w:p w:rsidR="009876CF" w:rsidRPr="009876CF" w:rsidRDefault="009876CF" w:rsidP="009876CF">
      <w:pPr>
        <w:numPr>
          <w:ilvl w:val="0"/>
          <w:numId w:val="2"/>
        </w:numPr>
        <w:spacing w:before="36" w:after="36" w:line="299" w:lineRule="atLeast"/>
        <w:ind w:left="120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базовая программная система, включающая систему управления базой </w:t>
      </w:r>
      <w:bookmarkStart w:id="40" w:name="keyword227"/>
      <w:bookmarkEnd w:id="40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9876CF">
        <w:rPr>
          <w:rFonts w:ascii="Tahoma" w:eastAsia="Times New Roman" w:hAnsi="Tahoma" w:cs="Tahoma"/>
          <w:color w:val="000000"/>
          <w:lang w:eastAsia="ru-RU"/>
        </w:rPr>
        <w:t> (СУБЗ), систему приобретения и представления </w:t>
      </w:r>
      <w:bookmarkStart w:id="41" w:name="keyword228"/>
      <w:bookmarkEnd w:id="41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9876CF">
        <w:rPr>
          <w:rFonts w:ascii="Tahoma" w:eastAsia="Times New Roman" w:hAnsi="Tahoma" w:cs="Tahoma"/>
          <w:color w:val="000000"/>
          <w:lang w:eastAsia="ru-RU"/>
        </w:rPr>
        <w:t>, систему решения задач и получения выводов, систему обучения и объяснения решений;</w:t>
      </w:r>
    </w:p>
    <w:p w:rsidR="009876CF" w:rsidRPr="009876CF" w:rsidRDefault="009876CF" w:rsidP="009876CF">
      <w:pPr>
        <w:numPr>
          <w:ilvl w:val="0"/>
          <w:numId w:val="2"/>
        </w:numPr>
        <w:spacing w:before="36" w:after="36" w:line="299" w:lineRule="atLeast"/>
        <w:ind w:left="120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>базовая прикладная система, включающая </w:t>
      </w:r>
      <w:bookmarkStart w:id="42" w:name="keyword229"/>
      <w:bookmarkEnd w:id="42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интеллектуальную систему</w:t>
      </w:r>
      <w:r w:rsidRPr="009876CF">
        <w:rPr>
          <w:rFonts w:ascii="Tahoma" w:eastAsia="Times New Roman" w:hAnsi="Tahoma" w:cs="Tahoma"/>
          <w:color w:val="000000"/>
          <w:lang w:eastAsia="ru-RU"/>
        </w:rPr>
        <w:t> автоматизированного проектирования (САПР) сверхбольших </w:t>
      </w:r>
      <w:bookmarkStart w:id="43" w:name="keyword230"/>
      <w:bookmarkEnd w:id="43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интегральных схем</w:t>
      </w:r>
      <w:r w:rsidRPr="009876CF">
        <w:rPr>
          <w:rFonts w:ascii="Tahoma" w:eastAsia="Times New Roman" w:hAnsi="Tahoma" w:cs="Tahoma"/>
          <w:color w:val="000000"/>
          <w:lang w:eastAsia="ru-RU"/>
        </w:rPr>
        <w:t> (СБИС) и архитектур ЭВМ, </w:t>
      </w:r>
      <w:bookmarkStart w:id="44" w:name="keyword231"/>
      <w:bookmarkEnd w:id="44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интеллектуальную систему</w:t>
      </w:r>
      <w:r w:rsidRPr="009876CF">
        <w:rPr>
          <w:rFonts w:ascii="Tahoma" w:eastAsia="Times New Roman" w:hAnsi="Tahoma" w:cs="Tahoma"/>
          <w:color w:val="000000"/>
          <w:lang w:eastAsia="ru-RU"/>
        </w:rPr>
        <w:t> программирования, систему </w:t>
      </w:r>
      <w:bookmarkStart w:id="45" w:name="keyword232"/>
      <w:bookmarkEnd w:id="45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машинного перевода</w:t>
      </w:r>
      <w:r w:rsidRPr="009876CF">
        <w:rPr>
          <w:rFonts w:ascii="Tahoma" w:eastAsia="Times New Roman" w:hAnsi="Tahoma" w:cs="Tahoma"/>
          <w:color w:val="000000"/>
          <w:lang w:eastAsia="ru-RU"/>
        </w:rPr>
        <w:t> и понимания ЕЯ, систему </w:t>
      </w:r>
      <w:bookmarkStart w:id="46" w:name="keyword233"/>
      <w:bookmarkEnd w:id="46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распознавания образов</w:t>
      </w:r>
      <w:r w:rsidRPr="009876CF">
        <w:rPr>
          <w:rFonts w:ascii="Tahoma" w:eastAsia="Times New Roman" w:hAnsi="Tahoma" w:cs="Tahoma"/>
          <w:color w:val="000000"/>
          <w:lang w:eastAsia="ru-RU"/>
        </w:rPr>
        <w:t> и обработки изображений (не менее 100 000 единиц информации в виде изображений), систему распознавания речи (не менее 10 000 слов), базы </w:t>
      </w:r>
      <w:bookmarkStart w:id="47" w:name="keyword234"/>
      <w:bookmarkEnd w:id="47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9876CF">
        <w:rPr>
          <w:rFonts w:ascii="Tahoma" w:eastAsia="Times New Roman" w:hAnsi="Tahoma" w:cs="Tahoma"/>
          <w:color w:val="000000"/>
          <w:lang w:eastAsia="ru-RU"/>
        </w:rPr>
        <w:t> (</w:t>
      </w:r>
      <w:bookmarkStart w:id="48" w:name="keyword235"/>
      <w:bookmarkEnd w:id="48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БЗ</w:t>
      </w:r>
      <w:r w:rsidRPr="009876CF">
        <w:rPr>
          <w:rFonts w:ascii="Tahoma" w:eastAsia="Times New Roman" w:hAnsi="Tahoma" w:cs="Tahoma"/>
          <w:color w:val="000000"/>
          <w:lang w:eastAsia="ru-RU"/>
        </w:rPr>
        <w:t>) о предметных областях, а также утилитные системы для ввода программ и данных, обеспечивающие диагностику и обслуживание.</w:t>
      </w:r>
    </w:p>
    <w:p w:rsidR="009876CF" w:rsidRPr="009876CF" w:rsidRDefault="009876CF" w:rsidP="009876CF">
      <w:pPr>
        <w:shd w:val="clear" w:color="auto" w:fill="FFFFFF"/>
        <w:spacing w:before="100" w:beforeAutospacing="1" w:after="100" w:afterAutospacing="1" w:line="299" w:lineRule="atLeast"/>
        <w:rPr>
          <w:rFonts w:ascii="Tahoma" w:eastAsia="Times New Roman" w:hAnsi="Tahoma" w:cs="Tahoma"/>
          <w:color w:val="000000"/>
          <w:lang w:eastAsia="ru-RU"/>
        </w:rPr>
      </w:pPr>
      <w:r w:rsidRPr="009876CF">
        <w:rPr>
          <w:rFonts w:ascii="Tahoma" w:eastAsia="Times New Roman" w:hAnsi="Tahoma" w:cs="Tahoma"/>
          <w:color w:val="000000"/>
          <w:lang w:eastAsia="ru-RU"/>
        </w:rPr>
        <w:t xml:space="preserve">Теперь с позиции нашего времени можно сказать, что фирма Microsoft постаралась частично ответить на "японский вызов" в своих версиях операционной системы Windows для персональных компьютеров серии IBM PC AT/486 и выше. Уровень "дружелюбия" ЭВМ пятого поколения по отношению к пользователю действительно значительно повысился по сравнению с другими поколениями ЭВМ. В эти же годы стремительное развитие </w:t>
      </w:r>
      <w:proofErr w:type="spellStart"/>
      <w:r w:rsidRPr="009876CF">
        <w:rPr>
          <w:rFonts w:ascii="Tahoma" w:eastAsia="Times New Roman" w:hAnsi="Tahoma" w:cs="Tahoma"/>
          <w:color w:val="000000"/>
          <w:lang w:eastAsia="ru-RU"/>
        </w:rPr>
        <w:t>Internet</w:t>
      </w:r>
      <w:proofErr w:type="spellEnd"/>
      <w:r w:rsidRPr="009876CF">
        <w:rPr>
          <w:rFonts w:ascii="Tahoma" w:eastAsia="Times New Roman" w:hAnsi="Tahoma" w:cs="Tahoma"/>
          <w:color w:val="000000"/>
          <w:lang w:eastAsia="ru-RU"/>
        </w:rPr>
        <w:t xml:space="preserve"> стало мощным шагом по пути создания распределенных баз </w:t>
      </w:r>
      <w:bookmarkStart w:id="49" w:name="keyword236"/>
      <w:bookmarkEnd w:id="49"/>
      <w:r w:rsidRPr="009876CF">
        <w:rPr>
          <w:rFonts w:ascii="Tahoma" w:eastAsia="Times New Roman" w:hAnsi="Tahoma" w:cs="Tahoma"/>
          <w:i/>
          <w:iCs/>
          <w:color w:val="000000"/>
          <w:lang w:eastAsia="ru-RU"/>
        </w:rPr>
        <w:t>знаний</w:t>
      </w:r>
      <w:r w:rsidRPr="009876CF">
        <w:rPr>
          <w:rFonts w:ascii="Tahoma" w:eastAsia="Times New Roman" w:hAnsi="Tahoma" w:cs="Tahoma"/>
          <w:color w:val="000000"/>
          <w:lang w:eastAsia="ru-RU"/>
        </w:rPr>
        <w:t>.</w:t>
      </w:r>
    </w:p>
    <w:p w:rsidR="009876CF" w:rsidRPr="009876CF" w:rsidRDefault="00F25370" w:rsidP="00987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895BE"/>
          <w:sz w:val="24"/>
          <w:szCs w:val="24"/>
          <w:lang w:eastAsia="ru-RU"/>
        </w:rPr>
      </w:pPr>
      <w:r w:rsidRPr="009876CF">
        <w:rPr>
          <w:rFonts w:ascii="Tahoma" w:eastAsia="Times New Roman" w:hAnsi="Tahoma" w:cs="Tahoma"/>
          <w:color w:val="494949"/>
          <w:lang w:eastAsia="ru-RU"/>
        </w:rPr>
        <w:fldChar w:fldCharType="begin"/>
      </w:r>
      <w:r w:rsidR="009876CF" w:rsidRPr="009876CF">
        <w:rPr>
          <w:rFonts w:ascii="Tahoma" w:eastAsia="Times New Roman" w:hAnsi="Tahoma" w:cs="Tahoma"/>
          <w:color w:val="494949"/>
          <w:lang w:eastAsia="ru-RU"/>
        </w:rPr>
        <w:instrText xml:space="preserve"> HYPERLINK "https://intuit.ru/studies/courses/46/46/lecture/1368?page=4" </w:instrText>
      </w:r>
      <w:r w:rsidRPr="009876CF">
        <w:rPr>
          <w:rFonts w:ascii="Tahoma" w:eastAsia="Times New Roman" w:hAnsi="Tahoma" w:cs="Tahoma"/>
          <w:color w:val="494949"/>
          <w:lang w:eastAsia="ru-RU"/>
        </w:rPr>
        <w:fldChar w:fldCharType="separate"/>
      </w:r>
    </w:p>
    <w:p w:rsidR="009876CF" w:rsidRPr="009876CF" w:rsidRDefault="009876CF" w:rsidP="009876CF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CF">
        <w:rPr>
          <w:rFonts w:ascii="Tahoma" w:eastAsia="Times New Roman" w:hAnsi="Tahoma" w:cs="Tahoma"/>
          <w:color w:val="5895BE"/>
          <w:lang w:eastAsia="ru-RU"/>
        </w:rPr>
        <w:br/>
      </w:r>
    </w:p>
    <w:p w:rsidR="00A45FBE" w:rsidRDefault="00F25370" w:rsidP="009876CF">
      <w:r w:rsidRPr="009876CF">
        <w:rPr>
          <w:rFonts w:ascii="Tahoma" w:eastAsia="Times New Roman" w:hAnsi="Tahoma" w:cs="Tahoma"/>
          <w:color w:val="494949"/>
          <w:lang w:eastAsia="ru-RU"/>
        </w:rPr>
        <w:fldChar w:fldCharType="end"/>
      </w:r>
    </w:p>
    <w:sectPr w:rsidR="00A45FBE" w:rsidSect="00A45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477D1"/>
    <w:multiLevelType w:val="multilevel"/>
    <w:tmpl w:val="3D0AF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A12EBD"/>
    <w:multiLevelType w:val="multilevel"/>
    <w:tmpl w:val="7FB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6CF"/>
    <w:rsid w:val="0022181D"/>
    <w:rsid w:val="003F5CED"/>
    <w:rsid w:val="008857E7"/>
    <w:rsid w:val="009633E8"/>
    <w:rsid w:val="009876CF"/>
    <w:rsid w:val="00A45FBE"/>
    <w:rsid w:val="00F2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D476F1-2772-4B67-814D-E34091303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FBE"/>
  </w:style>
  <w:style w:type="paragraph" w:styleId="4">
    <w:name w:val="heading 4"/>
    <w:basedOn w:val="a"/>
    <w:link w:val="40"/>
    <w:uiPriority w:val="9"/>
    <w:qFormat/>
    <w:rsid w:val="009876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876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7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9876CF"/>
  </w:style>
  <w:style w:type="character" w:styleId="a4">
    <w:name w:val="Hyperlink"/>
    <w:basedOn w:val="a0"/>
    <w:uiPriority w:val="99"/>
    <w:semiHidden/>
    <w:unhideWhenUsed/>
    <w:rsid w:val="009876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1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67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93147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71021">
              <w:marLeft w:val="0"/>
              <w:marRight w:val="0"/>
              <w:marTop w:val="0"/>
              <w:marBottom w:val="0"/>
              <w:divBdr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divBdr>
              <w:divsChild>
                <w:div w:id="1789616379">
                  <w:marLeft w:val="0"/>
                  <w:marRight w:val="0"/>
                  <w:marTop w:val="0"/>
                  <w:marBottom w:val="0"/>
                  <w:divBdr>
                    <w:top w:val="single" w:sz="8" w:space="0" w:color="FFFFFF"/>
                    <w:left w:val="single" w:sz="8" w:space="0" w:color="FFFFFF"/>
                    <w:bottom w:val="single" w:sz="8" w:space="0" w:color="DDDDDD"/>
                    <w:right w:val="single" w:sz="8" w:space="0" w:color="DDDDDD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uit.ru/studies/courses/46/46/literature" TargetMode="External"/><Relationship Id="rId13" Type="http://schemas.openxmlformats.org/officeDocument/2006/relationships/hyperlink" Target="https://intuit.ru/studies/courses/46/46/literatu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uit.ru/studies/courses/46/46/literature" TargetMode="External"/><Relationship Id="rId12" Type="http://schemas.openxmlformats.org/officeDocument/2006/relationships/hyperlink" Target="https://intuit.ru/studies/courses/46/46/literatu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uit.ru/studies/courses/46/46/literature" TargetMode="External"/><Relationship Id="rId11" Type="http://schemas.openxmlformats.org/officeDocument/2006/relationships/hyperlink" Target="https://intuit.ru/studies/courses/46/46/literature" TargetMode="External"/><Relationship Id="rId5" Type="http://schemas.openxmlformats.org/officeDocument/2006/relationships/hyperlink" Target="https://intuit.ru/studies/courses/46/46/literatur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uit.ru/studies/courses/46/46/literatu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uit.ru/studies/courses/46/46/literatu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Арман Каримов</dc:creator>
  <cp:lastModifiedBy>Пользователь Windows</cp:lastModifiedBy>
  <cp:revision>2</cp:revision>
  <dcterms:created xsi:type="dcterms:W3CDTF">2024-09-24T08:30:00Z</dcterms:created>
  <dcterms:modified xsi:type="dcterms:W3CDTF">2024-09-24T08:30:00Z</dcterms:modified>
</cp:coreProperties>
</file>